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D12" w:rsidRDefault="00431B14" w:rsidP="00431B14">
      <w:pPr>
        <w:jc w:val="center"/>
        <w:rPr>
          <w:b/>
          <w:i/>
          <w:sz w:val="48"/>
        </w:rPr>
      </w:pPr>
      <w:r w:rsidRPr="00431B14">
        <w:rPr>
          <w:b/>
          <w:i/>
          <w:sz w:val="48"/>
        </w:rPr>
        <w:t>Консультация для педагогов</w:t>
      </w:r>
    </w:p>
    <w:p w:rsidR="00431B14" w:rsidRPr="00431B14" w:rsidRDefault="00431B14" w:rsidP="00431B14">
      <w:pPr>
        <w:jc w:val="center"/>
        <w:rPr>
          <w:b/>
          <w:i/>
          <w:sz w:val="48"/>
        </w:rPr>
      </w:pPr>
    </w:p>
    <w:p w:rsidR="00431B14" w:rsidRDefault="00431B14" w:rsidP="00431B14">
      <w:pPr>
        <w:jc w:val="center"/>
        <w:rPr>
          <w:b/>
          <w:i/>
          <w:sz w:val="44"/>
        </w:rPr>
      </w:pPr>
      <w:r w:rsidRPr="00431B14">
        <w:rPr>
          <w:b/>
          <w:i/>
          <w:sz w:val="44"/>
        </w:rPr>
        <w:t>На тему:</w:t>
      </w:r>
    </w:p>
    <w:p w:rsidR="00431B14" w:rsidRPr="00431B14" w:rsidRDefault="00431B14" w:rsidP="00431B14">
      <w:pPr>
        <w:jc w:val="center"/>
        <w:rPr>
          <w:b/>
          <w:i/>
          <w:sz w:val="44"/>
        </w:rPr>
      </w:pPr>
      <w:r w:rsidRPr="00431B14">
        <w:rPr>
          <w:b/>
          <w:i/>
          <w:sz w:val="44"/>
        </w:rPr>
        <w:t xml:space="preserve"> «</w:t>
      </w:r>
      <w:r>
        <w:rPr>
          <w:b/>
          <w:i/>
          <w:sz w:val="44"/>
        </w:rPr>
        <w:t xml:space="preserve">Использование </w:t>
      </w:r>
      <w:proofErr w:type="spellStart"/>
      <w:r>
        <w:rPr>
          <w:b/>
          <w:i/>
          <w:sz w:val="44"/>
        </w:rPr>
        <w:t>медиа</w:t>
      </w:r>
      <w:r w:rsidRPr="00431B14">
        <w:rPr>
          <w:b/>
          <w:i/>
          <w:sz w:val="44"/>
        </w:rPr>
        <w:t>образовательной</w:t>
      </w:r>
      <w:proofErr w:type="spellEnd"/>
      <w:r w:rsidRPr="00431B14">
        <w:rPr>
          <w:b/>
          <w:i/>
          <w:sz w:val="44"/>
        </w:rPr>
        <w:t xml:space="preserve"> среды в ДОУ»</w:t>
      </w:r>
    </w:p>
    <w:p w:rsidR="00431B14" w:rsidRDefault="00431B14" w:rsidP="00431B14">
      <w:pPr>
        <w:jc w:val="center"/>
        <w:rPr>
          <w:b/>
          <w:i/>
          <w:sz w:val="28"/>
        </w:rPr>
      </w:pPr>
    </w:p>
    <w:p w:rsidR="00431B14" w:rsidRDefault="00431B14" w:rsidP="00431B14">
      <w:pPr>
        <w:jc w:val="center"/>
        <w:rPr>
          <w:b/>
          <w:i/>
          <w:sz w:val="28"/>
        </w:rPr>
      </w:pPr>
    </w:p>
    <w:p w:rsidR="00431B14" w:rsidRDefault="00431B14" w:rsidP="00431B14">
      <w:pPr>
        <w:jc w:val="center"/>
        <w:rPr>
          <w:b/>
          <w:i/>
          <w:sz w:val="28"/>
        </w:rPr>
      </w:pPr>
    </w:p>
    <w:p w:rsidR="00431B14" w:rsidRDefault="00431B14" w:rsidP="00431B14">
      <w:pPr>
        <w:jc w:val="center"/>
        <w:rPr>
          <w:b/>
          <w:i/>
          <w:sz w:val="28"/>
        </w:rPr>
      </w:pPr>
    </w:p>
    <w:p w:rsidR="00431B14" w:rsidRDefault="00431B14" w:rsidP="00431B14">
      <w:pPr>
        <w:jc w:val="center"/>
        <w:rPr>
          <w:b/>
          <w:i/>
          <w:sz w:val="28"/>
        </w:rPr>
      </w:pPr>
    </w:p>
    <w:p w:rsidR="00431B14" w:rsidRDefault="00431B14" w:rsidP="00431B14">
      <w:pPr>
        <w:jc w:val="center"/>
        <w:rPr>
          <w:b/>
          <w:i/>
          <w:sz w:val="28"/>
        </w:rPr>
      </w:pPr>
      <w:r>
        <w:rPr>
          <w:noProof/>
          <w:lang w:eastAsia="ru-RU"/>
        </w:rPr>
        <w:drawing>
          <wp:inline distT="0" distB="0" distL="0" distR="0" wp14:anchorId="00661415" wp14:editId="67DBE399">
            <wp:extent cx="5940425" cy="3329887"/>
            <wp:effectExtent l="0" t="0" r="3175" b="4445"/>
            <wp:docPr id="1" name="Рисунок 1" descr="https://sun9-61.userapi.com/impf/vH6OwM5RFG6290J1cPvpEOG0tiEcYkbzVUK85A/n9oO8LxrBxA.jpg?size=1024x574&amp;quality=96&amp;sign=84d565de1be80c16a483472cc9ba5842&amp;c_uniq_tag=nL8dZOa2AKp2RxookTpq9n9jQMcaV-BERV6yOnruPi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1.userapi.com/impf/vH6OwM5RFG6290J1cPvpEOG0tiEcYkbzVUK85A/n9oO8LxrBxA.jpg?size=1024x574&amp;quality=96&amp;sign=84d565de1be80c16a483472cc9ba5842&amp;c_uniq_tag=nL8dZOa2AKp2RxookTpq9n9jQMcaV-BERV6yOnruPiA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9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B4B" w:rsidRDefault="005E5B4B" w:rsidP="005E5B4B">
      <w:pPr>
        <w:jc w:val="right"/>
        <w:rPr>
          <w:sz w:val="28"/>
        </w:rPr>
      </w:pPr>
    </w:p>
    <w:p w:rsidR="005E5B4B" w:rsidRDefault="005E5B4B" w:rsidP="005E5B4B">
      <w:pPr>
        <w:jc w:val="right"/>
        <w:rPr>
          <w:sz w:val="28"/>
        </w:rPr>
      </w:pPr>
    </w:p>
    <w:p w:rsidR="005E5B4B" w:rsidRDefault="005E5B4B" w:rsidP="005E5B4B">
      <w:pPr>
        <w:jc w:val="right"/>
        <w:rPr>
          <w:sz w:val="28"/>
        </w:rPr>
      </w:pPr>
    </w:p>
    <w:p w:rsidR="005E5B4B" w:rsidRDefault="005E5B4B" w:rsidP="005E5B4B">
      <w:pPr>
        <w:jc w:val="right"/>
        <w:rPr>
          <w:sz w:val="28"/>
        </w:rPr>
      </w:pPr>
    </w:p>
    <w:p w:rsidR="005E5B4B" w:rsidRPr="005E5B4B" w:rsidRDefault="005E5B4B" w:rsidP="005E5B4B">
      <w:pPr>
        <w:jc w:val="right"/>
        <w:rPr>
          <w:sz w:val="22"/>
        </w:rPr>
      </w:pPr>
      <w:r w:rsidRPr="005E5B4B">
        <w:rPr>
          <w:sz w:val="22"/>
        </w:rPr>
        <w:t xml:space="preserve">Подготовила: </w:t>
      </w:r>
    </w:p>
    <w:p w:rsidR="00431B14" w:rsidRPr="005E5B4B" w:rsidRDefault="005E5B4B" w:rsidP="005E5B4B">
      <w:pPr>
        <w:jc w:val="right"/>
        <w:rPr>
          <w:sz w:val="22"/>
        </w:rPr>
      </w:pPr>
      <w:proofErr w:type="spellStart"/>
      <w:proofErr w:type="gramStart"/>
      <w:r>
        <w:rPr>
          <w:sz w:val="22"/>
        </w:rPr>
        <w:t>ст.воспитатель</w:t>
      </w:r>
      <w:proofErr w:type="spellEnd"/>
      <w:proofErr w:type="gramEnd"/>
      <w:r>
        <w:rPr>
          <w:sz w:val="22"/>
        </w:rPr>
        <w:t xml:space="preserve"> Осипова Е.А.</w:t>
      </w:r>
    </w:p>
    <w:p w:rsidR="00431B14" w:rsidRDefault="00431B14" w:rsidP="00431B14">
      <w:pPr>
        <w:jc w:val="center"/>
        <w:rPr>
          <w:b/>
          <w:i/>
          <w:sz w:val="28"/>
        </w:rPr>
      </w:pPr>
    </w:p>
    <w:p w:rsidR="00431B14" w:rsidRDefault="00431B14" w:rsidP="00431B14">
      <w:pPr>
        <w:jc w:val="center"/>
        <w:rPr>
          <w:b/>
          <w:i/>
          <w:sz w:val="28"/>
        </w:rPr>
      </w:pPr>
    </w:p>
    <w:p w:rsidR="00431B14" w:rsidRDefault="00431B14" w:rsidP="005E5B4B">
      <w:pPr>
        <w:ind w:firstLine="851"/>
        <w:jc w:val="both"/>
        <w:rPr>
          <w:sz w:val="28"/>
        </w:rPr>
      </w:pPr>
      <w:r w:rsidRPr="00431B14">
        <w:rPr>
          <w:sz w:val="28"/>
        </w:rPr>
        <w:t xml:space="preserve">Развитие информационных технологий и становление нового информационного общества способствует обновлению традиционной системы образования. Вследствие системного возрастания роли медиа в обществе появляются новые направления в педагогике. Таковым в последние десятилетия является </w:t>
      </w:r>
      <w:proofErr w:type="spellStart"/>
      <w:r w:rsidRPr="00431B14">
        <w:rPr>
          <w:sz w:val="28"/>
        </w:rPr>
        <w:t>медиаобразование</w:t>
      </w:r>
      <w:proofErr w:type="spellEnd"/>
      <w:r w:rsidRPr="00431B14">
        <w:rPr>
          <w:sz w:val="28"/>
        </w:rPr>
        <w:t xml:space="preserve">. В современном мире </w:t>
      </w:r>
      <w:proofErr w:type="spellStart"/>
      <w:r w:rsidRPr="00431B14">
        <w:rPr>
          <w:sz w:val="28"/>
        </w:rPr>
        <w:t>медиаобразование</w:t>
      </w:r>
      <w:proofErr w:type="spellEnd"/>
      <w:r w:rsidRPr="00431B14">
        <w:rPr>
          <w:sz w:val="28"/>
        </w:rPr>
        <w:t xml:space="preserve"> рассматривается как процесс развития личности с помощью и на материале средств массовой коммуникации (медиа) с целью формирования культуры общения с медиа, творческих, коммуникативных способностей, критического мышления, полноценного восприятия, интерпретации, анализа и оценки </w:t>
      </w:r>
      <w:proofErr w:type="spellStart"/>
      <w:r w:rsidRPr="00431B14">
        <w:rPr>
          <w:sz w:val="28"/>
        </w:rPr>
        <w:t>медиатекстов</w:t>
      </w:r>
      <w:proofErr w:type="spellEnd"/>
      <w:r w:rsidRPr="00431B14">
        <w:rPr>
          <w:sz w:val="28"/>
        </w:rPr>
        <w:t xml:space="preserve">, обучения различным формам самовыражения при помощи </w:t>
      </w:r>
      <w:proofErr w:type="spellStart"/>
      <w:r w:rsidRPr="00431B14">
        <w:rPr>
          <w:sz w:val="28"/>
        </w:rPr>
        <w:t>медиатехники</w:t>
      </w:r>
      <w:proofErr w:type="spellEnd"/>
      <w:r w:rsidRPr="00431B14">
        <w:rPr>
          <w:sz w:val="28"/>
        </w:rPr>
        <w:t>.</w:t>
      </w:r>
    </w:p>
    <w:p w:rsidR="00431B14" w:rsidRPr="00431B14" w:rsidRDefault="00431B14" w:rsidP="00431B14">
      <w:pPr>
        <w:jc w:val="both"/>
        <w:rPr>
          <w:sz w:val="36"/>
        </w:rPr>
      </w:pPr>
      <w:r w:rsidRPr="005E5B4B">
        <w:rPr>
          <w:b/>
          <w:sz w:val="28"/>
          <w:u w:val="single"/>
        </w:rPr>
        <w:t xml:space="preserve">Основные задачи </w:t>
      </w:r>
      <w:proofErr w:type="spellStart"/>
      <w:r w:rsidRPr="005E5B4B">
        <w:rPr>
          <w:b/>
          <w:sz w:val="28"/>
          <w:u w:val="single"/>
        </w:rPr>
        <w:t>медиаобразования</w:t>
      </w:r>
      <w:proofErr w:type="spellEnd"/>
      <w:r w:rsidRPr="00431B14">
        <w:rPr>
          <w:sz w:val="28"/>
        </w:rPr>
        <w:t xml:space="preserve">: подготовить новое поколение к жизни в современных информационных условиях, к восприятию различной информации, научить человека понимать ее, осознавать последствия ее воздействия на психику, овладевать способами общения на основе невербальных форм коммуникации с </w:t>
      </w:r>
      <w:r>
        <w:rPr>
          <w:sz w:val="28"/>
        </w:rPr>
        <w:t>помощью технических средств</w:t>
      </w:r>
      <w:r w:rsidRPr="00431B14">
        <w:rPr>
          <w:sz w:val="28"/>
        </w:rPr>
        <w:t xml:space="preserve">. Достигаются эти задачи созданием развивающей </w:t>
      </w:r>
      <w:proofErr w:type="spellStart"/>
      <w:r w:rsidRPr="00431B14">
        <w:rPr>
          <w:sz w:val="28"/>
        </w:rPr>
        <w:t>медиаобразовательной</w:t>
      </w:r>
      <w:proofErr w:type="spellEnd"/>
      <w:r w:rsidRPr="00431B14">
        <w:rPr>
          <w:sz w:val="28"/>
        </w:rPr>
        <w:t xml:space="preserve"> среды.</w:t>
      </w:r>
    </w:p>
    <w:p w:rsidR="00431B14" w:rsidRDefault="00431B14" w:rsidP="00431B14">
      <w:pPr>
        <w:jc w:val="both"/>
        <w:rPr>
          <w:sz w:val="28"/>
        </w:rPr>
      </w:pPr>
      <w:proofErr w:type="spellStart"/>
      <w:r w:rsidRPr="005E5B4B">
        <w:rPr>
          <w:b/>
          <w:i/>
          <w:sz w:val="28"/>
          <w:u w:val="single"/>
        </w:rPr>
        <w:t>Медиаобразовательная</w:t>
      </w:r>
      <w:proofErr w:type="spellEnd"/>
      <w:r w:rsidRPr="005E5B4B">
        <w:rPr>
          <w:b/>
          <w:i/>
          <w:sz w:val="28"/>
          <w:u w:val="single"/>
        </w:rPr>
        <w:t xml:space="preserve"> среда</w:t>
      </w:r>
      <w:r w:rsidRPr="00431B14">
        <w:rPr>
          <w:sz w:val="28"/>
        </w:rPr>
        <w:t xml:space="preserve"> – культурно-образовательная среда, основными объектами взаимодействия в которой являются </w:t>
      </w:r>
      <w:proofErr w:type="spellStart"/>
      <w:r w:rsidRPr="00431B14">
        <w:rPr>
          <w:sz w:val="28"/>
        </w:rPr>
        <w:t>электроннообразовательные</w:t>
      </w:r>
      <w:proofErr w:type="spellEnd"/>
      <w:r w:rsidRPr="00431B14">
        <w:rPr>
          <w:sz w:val="28"/>
        </w:rPr>
        <w:t xml:space="preserve"> ресурсы (ЭОР), преимущественно, в форме мультимедиа (система современных аппаратных и программных средств, позволяющих работать в интерактивном режиме с текстом, графикой, звуком и изображением в едином комплексе).</w:t>
      </w:r>
    </w:p>
    <w:p w:rsidR="005E5B4B" w:rsidRDefault="00431B14" w:rsidP="00431B14">
      <w:pPr>
        <w:jc w:val="both"/>
        <w:rPr>
          <w:sz w:val="28"/>
        </w:rPr>
      </w:pPr>
      <w:r w:rsidRPr="00431B14">
        <w:rPr>
          <w:sz w:val="28"/>
        </w:rPr>
        <w:t>Цифровая и медиа среда становится неотъемлемой частью жизни детей. Современная образовательная среда ДОО предполагает, в том числе, включение цифровых и медиа технологий, различных электронных средств обучения (далее – ЭСО) – интерактивной доски, интерактивной панели, персонального компьютера, планшета, ноутбука. Применение ЭСО в образовательной практике регулируется нормативными документами, согласно которым ЭСО не применяются в работе с детьми до достижения ими пяти лет. Начиная с пяти лет, они могут применяться, но время их использования строго регламентируется. Так, продолжительность непрерывного использования экрана не должна превышать для детей пяти-семи л</w:t>
      </w:r>
      <w:r>
        <w:rPr>
          <w:sz w:val="28"/>
        </w:rPr>
        <w:t>ет больше пяти-семи минут</w:t>
      </w:r>
      <w:r w:rsidRPr="00431B14">
        <w:rPr>
          <w:sz w:val="28"/>
        </w:rPr>
        <w:t>.</w:t>
      </w:r>
    </w:p>
    <w:p w:rsidR="00431B14" w:rsidRDefault="00431B14" w:rsidP="00431B14">
      <w:pPr>
        <w:jc w:val="both"/>
        <w:rPr>
          <w:sz w:val="28"/>
        </w:rPr>
      </w:pPr>
      <w:r w:rsidRPr="00431B14">
        <w:rPr>
          <w:sz w:val="28"/>
        </w:rPr>
        <w:t xml:space="preserve"> Для каждого ЭСО предписываются нормы продолжител</w:t>
      </w:r>
      <w:r>
        <w:rPr>
          <w:sz w:val="28"/>
        </w:rPr>
        <w:t>ьности его использования:</w:t>
      </w:r>
    </w:p>
    <w:p w:rsidR="00431B14" w:rsidRDefault="00431B14" w:rsidP="00431B14">
      <w:pPr>
        <w:jc w:val="both"/>
        <w:rPr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4"/>
        <w:gridCol w:w="2320"/>
        <w:gridCol w:w="2366"/>
        <w:gridCol w:w="2325"/>
      </w:tblGrid>
      <w:tr w:rsidR="00431B14" w:rsidTr="00431B14">
        <w:tc>
          <w:tcPr>
            <w:tcW w:w="2336" w:type="dxa"/>
          </w:tcPr>
          <w:p w:rsidR="00431B14" w:rsidRPr="00431B14" w:rsidRDefault="00431B14" w:rsidP="00431B14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Электронное средство обучения</w:t>
            </w:r>
          </w:p>
        </w:tc>
        <w:tc>
          <w:tcPr>
            <w:tcW w:w="2336" w:type="dxa"/>
          </w:tcPr>
          <w:p w:rsidR="00431B14" w:rsidRPr="00431B14" w:rsidRDefault="00431B14" w:rsidP="00431B14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Возраст детей</w:t>
            </w:r>
          </w:p>
        </w:tc>
        <w:tc>
          <w:tcPr>
            <w:tcW w:w="2336" w:type="dxa"/>
          </w:tcPr>
          <w:p w:rsidR="00431B14" w:rsidRPr="00431B14" w:rsidRDefault="00431B14" w:rsidP="00431B14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Использование в образовательной деятельности (мин, не более)</w:t>
            </w:r>
          </w:p>
        </w:tc>
        <w:tc>
          <w:tcPr>
            <w:tcW w:w="2337" w:type="dxa"/>
          </w:tcPr>
          <w:p w:rsidR="00431B14" w:rsidRPr="00431B14" w:rsidRDefault="00431B14" w:rsidP="00431B14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Суммарно в день в ДОУ (мин, не более)</w:t>
            </w:r>
          </w:p>
        </w:tc>
      </w:tr>
      <w:tr w:rsidR="00431B14" w:rsidTr="00431B14">
        <w:tc>
          <w:tcPr>
            <w:tcW w:w="2336" w:type="dxa"/>
          </w:tcPr>
          <w:p w:rsidR="00431B14" w:rsidRPr="00431B14" w:rsidRDefault="00431B14" w:rsidP="00431B14">
            <w:pPr>
              <w:jc w:val="both"/>
              <w:rPr>
                <w:sz w:val="28"/>
              </w:rPr>
            </w:pPr>
            <w:r>
              <w:rPr>
                <w:sz w:val="28"/>
              </w:rPr>
              <w:t>Интерактивная доска</w:t>
            </w:r>
          </w:p>
        </w:tc>
        <w:tc>
          <w:tcPr>
            <w:tcW w:w="2336" w:type="dxa"/>
          </w:tcPr>
          <w:p w:rsidR="00431B14" w:rsidRPr="00431B14" w:rsidRDefault="00431B14" w:rsidP="00431B1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5-7 лет</w:t>
            </w:r>
          </w:p>
        </w:tc>
        <w:tc>
          <w:tcPr>
            <w:tcW w:w="2336" w:type="dxa"/>
          </w:tcPr>
          <w:p w:rsidR="00431B14" w:rsidRPr="00431B14" w:rsidRDefault="00431B14" w:rsidP="00431B14">
            <w:pPr>
              <w:jc w:val="center"/>
              <w:rPr>
                <w:sz w:val="28"/>
              </w:rPr>
            </w:pPr>
            <w:r>
              <w:rPr>
                <w:sz w:val="28"/>
              </w:rPr>
              <w:t>7 минут</w:t>
            </w:r>
          </w:p>
        </w:tc>
        <w:tc>
          <w:tcPr>
            <w:tcW w:w="2337" w:type="dxa"/>
          </w:tcPr>
          <w:p w:rsidR="00431B14" w:rsidRPr="00431B14" w:rsidRDefault="00431B14" w:rsidP="00431B1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 минут</w:t>
            </w:r>
          </w:p>
        </w:tc>
      </w:tr>
      <w:tr w:rsidR="00431B14" w:rsidTr="00431B14">
        <w:tc>
          <w:tcPr>
            <w:tcW w:w="2336" w:type="dxa"/>
          </w:tcPr>
          <w:p w:rsidR="00431B14" w:rsidRPr="00431B14" w:rsidRDefault="00431B14" w:rsidP="00431B14">
            <w:pPr>
              <w:jc w:val="both"/>
              <w:rPr>
                <w:sz w:val="28"/>
              </w:rPr>
            </w:pPr>
            <w:r>
              <w:rPr>
                <w:sz w:val="28"/>
              </w:rPr>
              <w:t>Интерактивная панель</w:t>
            </w:r>
          </w:p>
        </w:tc>
        <w:tc>
          <w:tcPr>
            <w:tcW w:w="2336" w:type="dxa"/>
          </w:tcPr>
          <w:p w:rsidR="00431B14" w:rsidRPr="00431B14" w:rsidRDefault="00431B14" w:rsidP="00431B1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5-7 лет</w:t>
            </w:r>
          </w:p>
        </w:tc>
        <w:tc>
          <w:tcPr>
            <w:tcW w:w="2336" w:type="dxa"/>
          </w:tcPr>
          <w:p w:rsidR="00431B14" w:rsidRPr="00431B14" w:rsidRDefault="00431B14" w:rsidP="00431B1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 минут</w:t>
            </w:r>
          </w:p>
        </w:tc>
        <w:tc>
          <w:tcPr>
            <w:tcW w:w="2337" w:type="dxa"/>
          </w:tcPr>
          <w:p w:rsidR="00431B14" w:rsidRPr="00431B14" w:rsidRDefault="00431B14" w:rsidP="00431B1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 минут</w:t>
            </w:r>
          </w:p>
        </w:tc>
      </w:tr>
      <w:tr w:rsidR="00431B14" w:rsidTr="00431B14">
        <w:tc>
          <w:tcPr>
            <w:tcW w:w="2336" w:type="dxa"/>
          </w:tcPr>
          <w:p w:rsidR="00431B14" w:rsidRPr="00431B14" w:rsidRDefault="00431B14" w:rsidP="00431B14">
            <w:pPr>
              <w:jc w:val="both"/>
              <w:rPr>
                <w:sz w:val="28"/>
              </w:rPr>
            </w:pPr>
            <w:r>
              <w:rPr>
                <w:sz w:val="28"/>
              </w:rPr>
              <w:t>Персональный компьютер</w:t>
            </w:r>
          </w:p>
        </w:tc>
        <w:tc>
          <w:tcPr>
            <w:tcW w:w="2336" w:type="dxa"/>
          </w:tcPr>
          <w:p w:rsidR="00431B14" w:rsidRPr="00431B14" w:rsidRDefault="00431B14" w:rsidP="00431B1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5-7 лет</w:t>
            </w:r>
          </w:p>
        </w:tc>
        <w:tc>
          <w:tcPr>
            <w:tcW w:w="2336" w:type="dxa"/>
          </w:tcPr>
          <w:p w:rsidR="00431B14" w:rsidRPr="00431B14" w:rsidRDefault="00431B14" w:rsidP="00431B1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 минут</w:t>
            </w:r>
          </w:p>
        </w:tc>
        <w:tc>
          <w:tcPr>
            <w:tcW w:w="2337" w:type="dxa"/>
          </w:tcPr>
          <w:p w:rsidR="00431B14" w:rsidRPr="00431B14" w:rsidRDefault="00431B14" w:rsidP="00431B1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 минут</w:t>
            </w:r>
          </w:p>
        </w:tc>
      </w:tr>
      <w:tr w:rsidR="00431B14" w:rsidTr="00431B14">
        <w:tc>
          <w:tcPr>
            <w:tcW w:w="2336" w:type="dxa"/>
          </w:tcPr>
          <w:p w:rsidR="00431B14" w:rsidRPr="00431B14" w:rsidRDefault="00431B14" w:rsidP="00431B14">
            <w:pPr>
              <w:jc w:val="both"/>
              <w:rPr>
                <w:sz w:val="28"/>
              </w:rPr>
            </w:pPr>
            <w:r>
              <w:rPr>
                <w:sz w:val="28"/>
              </w:rPr>
              <w:t>Ноутбук</w:t>
            </w:r>
          </w:p>
        </w:tc>
        <w:tc>
          <w:tcPr>
            <w:tcW w:w="2336" w:type="dxa"/>
          </w:tcPr>
          <w:p w:rsidR="00431B14" w:rsidRPr="00431B14" w:rsidRDefault="00431B14" w:rsidP="00431B1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5-7 лет</w:t>
            </w:r>
          </w:p>
        </w:tc>
        <w:tc>
          <w:tcPr>
            <w:tcW w:w="2336" w:type="dxa"/>
          </w:tcPr>
          <w:p w:rsidR="00431B14" w:rsidRPr="00431B14" w:rsidRDefault="00431B14" w:rsidP="00431B1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 минут</w:t>
            </w:r>
          </w:p>
        </w:tc>
        <w:tc>
          <w:tcPr>
            <w:tcW w:w="2337" w:type="dxa"/>
          </w:tcPr>
          <w:p w:rsidR="00431B14" w:rsidRPr="00431B14" w:rsidRDefault="00431B14" w:rsidP="00431B1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 минут</w:t>
            </w:r>
          </w:p>
        </w:tc>
      </w:tr>
      <w:tr w:rsidR="00431B14" w:rsidTr="00431B14">
        <w:tc>
          <w:tcPr>
            <w:tcW w:w="2336" w:type="dxa"/>
          </w:tcPr>
          <w:p w:rsidR="00431B14" w:rsidRPr="00431B14" w:rsidRDefault="00431B14" w:rsidP="00431B14">
            <w:pPr>
              <w:jc w:val="both"/>
              <w:rPr>
                <w:sz w:val="28"/>
              </w:rPr>
            </w:pPr>
            <w:r>
              <w:rPr>
                <w:sz w:val="28"/>
              </w:rPr>
              <w:t>Планшет (при наличии дополнительной клавиатуры)</w:t>
            </w:r>
          </w:p>
        </w:tc>
        <w:tc>
          <w:tcPr>
            <w:tcW w:w="2336" w:type="dxa"/>
          </w:tcPr>
          <w:p w:rsidR="00431B14" w:rsidRPr="00431B14" w:rsidRDefault="00431B14" w:rsidP="00431B1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5-7 лет</w:t>
            </w:r>
          </w:p>
        </w:tc>
        <w:tc>
          <w:tcPr>
            <w:tcW w:w="2336" w:type="dxa"/>
          </w:tcPr>
          <w:p w:rsidR="00431B14" w:rsidRPr="00431B14" w:rsidRDefault="00431B14" w:rsidP="00431B1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 минут</w:t>
            </w:r>
          </w:p>
        </w:tc>
        <w:tc>
          <w:tcPr>
            <w:tcW w:w="2337" w:type="dxa"/>
          </w:tcPr>
          <w:p w:rsidR="00431B14" w:rsidRPr="00431B14" w:rsidRDefault="00431B14" w:rsidP="00431B1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 минут</w:t>
            </w:r>
          </w:p>
        </w:tc>
      </w:tr>
    </w:tbl>
    <w:p w:rsidR="00431B14" w:rsidRDefault="00431B14" w:rsidP="00431B14">
      <w:pPr>
        <w:jc w:val="both"/>
        <w:rPr>
          <w:sz w:val="36"/>
        </w:rPr>
      </w:pPr>
    </w:p>
    <w:p w:rsidR="00431B14" w:rsidRDefault="00431B14" w:rsidP="00431B14">
      <w:pPr>
        <w:jc w:val="both"/>
        <w:rPr>
          <w:sz w:val="28"/>
        </w:rPr>
      </w:pPr>
      <w:r w:rsidRPr="00431B14">
        <w:rPr>
          <w:sz w:val="28"/>
        </w:rPr>
        <w:t xml:space="preserve">В образовательной деятельности ДОО могут применяться: </w:t>
      </w:r>
    </w:p>
    <w:p w:rsidR="00431B14" w:rsidRDefault="00431B14" w:rsidP="00431B14">
      <w:pPr>
        <w:jc w:val="both"/>
        <w:rPr>
          <w:sz w:val="28"/>
        </w:rPr>
      </w:pPr>
      <w:r w:rsidRPr="00431B14">
        <w:rPr>
          <w:rFonts w:ascii="Segoe UI Symbol" w:hAnsi="Segoe UI Symbol" w:cs="Segoe UI Symbol"/>
          <w:sz w:val="28"/>
        </w:rPr>
        <w:t>✓</w:t>
      </w:r>
      <w:r w:rsidRPr="00431B14">
        <w:rPr>
          <w:sz w:val="28"/>
        </w:rPr>
        <w:t xml:space="preserve"> демонстрация мультимедийных презентаций; </w:t>
      </w:r>
    </w:p>
    <w:p w:rsidR="005E5B4B" w:rsidRDefault="00431B14" w:rsidP="00431B14">
      <w:pPr>
        <w:jc w:val="both"/>
        <w:rPr>
          <w:sz w:val="28"/>
        </w:rPr>
      </w:pPr>
      <w:r w:rsidRPr="00431B14">
        <w:rPr>
          <w:rFonts w:ascii="Segoe UI Symbol" w:hAnsi="Segoe UI Symbol" w:cs="Segoe UI Symbol"/>
          <w:sz w:val="28"/>
        </w:rPr>
        <w:t>✓</w:t>
      </w:r>
      <w:r w:rsidRPr="00431B14">
        <w:rPr>
          <w:sz w:val="28"/>
        </w:rPr>
        <w:t xml:space="preserve"> игры в дополненной реальности (интерактивные столы, интерактивный пол); </w:t>
      </w:r>
    </w:p>
    <w:p w:rsidR="005E5B4B" w:rsidRDefault="00431B14" w:rsidP="00431B14">
      <w:pPr>
        <w:jc w:val="both"/>
        <w:rPr>
          <w:sz w:val="28"/>
        </w:rPr>
      </w:pPr>
      <w:r w:rsidRPr="00431B14">
        <w:rPr>
          <w:rFonts w:ascii="Segoe UI Symbol" w:hAnsi="Segoe UI Symbol" w:cs="Segoe UI Symbol"/>
          <w:sz w:val="28"/>
        </w:rPr>
        <w:t>✓</w:t>
      </w:r>
      <w:r w:rsidRPr="00431B14">
        <w:rPr>
          <w:sz w:val="28"/>
        </w:rPr>
        <w:t xml:space="preserve"> просмотр отрывков из мультипликационных фильмов; </w:t>
      </w:r>
    </w:p>
    <w:p w:rsidR="005E5B4B" w:rsidRDefault="00431B14" w:rsidP="00431B14">
      <w:pPr>
        <w:jc w:val="both"/>
        <w:rPr>
          <w:sz w:val="28"/>
        </w:rPr>
      </w:pPr>
      <w:r w:rsidRPr="00431B14">
        <w:rPr>
          <w:rFonts w:ascii="Segoe UI Symbol" w:hAnsi="Segoe UI Symbol" w:cs="Segoe UI Symbol"/>
          <w:sz w:val="28"/>
        </w:rPr>
        <w:t>✓</w:t>
      </w:r>
      <w:r w:rsidRPr="00431B14">
        <w:rPr>
          <w:sz w:val="28"/>
        </w:rPr>
        <w:t xml:space="preserve"> создание вместе с детьми собственных мультипликационных фильмов с использованием </w:t>
      </w:r>
      <w:proofErr w:type="spellStart"/>
      <w:r w:rsidRPr="00431B14">
        <w:rPr>
          <w:sz w:val="28"/>
        </w:rPr>
        <w:t>мультстудии</w:t>
      </w:r>
      <w:proofErr w:type="spellEnd"/>
      <w:r w:rsidRPr="00431B14">
        <w:rPr>
          <w:sz w:val="28"/>
        </w:rPr>
        <w:t>;</w:t>
      </w:r>
    </w:p>
    <w:p w:rsidR="005E5B4B" w:rsidRDefault="00431B14" w:rsidP="00431B14">
      <w:pPr>
        <w:jc w:val="both"/>
        <w:rPr>
          <w:sz w:val="28"/>
        </w:rPr>
      </w:pPr>
      <w:r w:rsidRPr="00431B14">
        <w:rPr>
          <w:sz w:val="28"/>
        </w:rPr>
        <w:t xml:space="preserve"> </w:t>
      </w:r>
      <w:r w:rsidRPr="00431B14">
        <w:rPr>
          <w:rFonts w:ascii="Segoe UI Symbol" w:hAnsi="Segoe UI Symbol" w:cs="Segoe UI Symbol"/>
          <w:sz w:val="28"/>
        </w:rPr>
        <w:t>✓</w:t>
      </w:r>
      <w:r w:rsidRPr="00431B14">
        <w:rPr>
          <w:sz w:val="28"/>
        </w:rPr>
        <w:t xml:space="preserve"> использование цифровых изображений для оформления игровых замыслов; </w:t>
      </w:r>
      <w:r w:rsidRPr="00431B14">
        <w:rPr>
          <w:rFonts w:ascii="Segoe UI Symbol" w:hAnsi="Segoe UI Symbol" w:cs="Segoe UI Symbol"/>
          <w:sz w:val="28"/>
        </w:rPr>
        <w:t>✓</w:t>
      </w:r>
      <w:r w:rsidRPr="00431B14">
        <w:rPr>
          <w:sz w:val="28"/>
        </w:rPr>
        <w:t xml:space="preserve"> применение развивающих компьютерных игр; </w:t>
      </w:r>
    </w:p>
    <w:p w:rsidR="005E5B4B" w:rsidRDefault="00431B14" w:rsidP="00431B14">
      <w:pPr>
        <w:jc w:val="both"/>
        <w:rPr>
          <w:sz w:val="28"/>
        </w:rPr>
      </w:pPr>
      <w:r w:rsidRPr="00431B14">
        <w:rPr>
          <w:rFonts w:ascii="Segoe UI Symbol" w:hAnsi="Segoe UI Symbol" w:cs="Segoe UI Symbol"/>
          <w:sz w:val="28"/>
        </w:rPr>
        <w:t>✓</w:t>
      </w:r>
      <w:r w:rsidRPr="00431B14">
        <w:rPr>
          <w:sz w:val="28"/>
        </w:rPr>
        <w:t xml:space="preserve"> создание цифровых фотоколлажей из жизни группы или ДОО, семьи и другие. </w:t>
      </w:r>
    </w:p>
    <w:p w:rsidR="00431B14" w:rsidRDefault="00431B14" w:rsidP="00431B14">
      <w:pPr>
        <w:jc w:val="both"/>
        <w:rPr>
          <w:sz w:val="28"/>
        </w:rPr>
      </w:pPr>
      <w:r w:rsidRPr="00431B14">
        <w:rPr>
          <w:sz w:val="28"/>
        </w:rPr>
        <w:t xml:space="preserve">Так, мультипликационный фильм или презентация могут разнообразить содержание образовательной деятельности, увлечь детей новой темой или раскрыть ее ближе к опыту детей. При наличии экрана и проектора появляется возможность более полного «погружения» в игровой сюжет, создание визуальной атмосферы в проектной деятельности, во время досугов и праздников. Игры в дополненной реальности помогают детям закреплять информацию и при этом позволяют избежать повышенной статической нагрузки. Работа с </w:t>
      </w:r>
      <w:proofErr w:type="spellStart"/>
      <w:r w:rsidRPr="00431B14">
        <w:rPr>
          <w:sz w:val="28"/>
        </w:rPr>
        <w:t>мультстудией</w:t>
      </w:r>
      <w:proofErr w:type="spellEnd"/>
      <w:r w:rsidRPr="00431B14">
        <w:rPr>
          <w:sz w:val="28"/>
        </w:rPr>
        <w:t xml:space="preserve"> активно развивает познание и творческую активность детей. В режиме дня деятельность с применением цифровых и </w:t>
      </w:r>
      <w:r w:rsidRPr="00431B14">
        <w:rPr>
          <w:sz w:val="28"/>
        </w:rPr>
        <w:lastRenderedPageBreak/>
        <w:t>компьютерных технологий может быть организована как в первую, так и во вторую половину дня. Место в режиме дня определяется целесообразностью, задачами и возра</w:t>
      </w:r>
      <w:r w:rsidR="005E5B4B">
        <w:rPr>
          <w:sz w:val="28"/>
        </w:rPr>
        <w:t>стными особенностями детей. С</w:t>
      </w:r>
      <w:r w:rsidRPr="00431B14">
        <w:rPr>
          <w:sz w:val="28"/>
        </w:rPr>
        <w:t xml:space="preserve">ледует избегать применения данных технологий перед дневным сном. Применение цифровых и медиа ресурсов требует соблюдения принципа безопасности относительно их содержания и экранного времени, а также статической нагрузки на детей. Важно при отборе или разработке цифрового контента ориентироваться на </w:t>
      </w:r>
      <w:r w:rsidR="005E5B4B">
        <w:rPr>
          <w:sz w:val="28"/>
        </w:rPr>
        <w:t>возрастные особенности детей.</w:t>
      </w:r>
      <w:r w:rsidRPr="00431B14">
        <w:rPr>
          <w:sz w:val="28"/>
        </w:rPr>
        <w:t xml:space="preserve"> Например, мультимедийные презентации и развивающие компьютерные игры не должны содержать текстовой информации, поскольку освоение письменных форм речи происходит уже в начальной школе. Цифровые технологии могут быть активно включены в процесс взаимодействия педагогов и родителей</w:t>
      </w:r>
      <w:r w:rsidR="005E5B4B">
        <w:rPr>
          <w:sz w:val="28"/>
        </w:rPr>
        <w:t>.</w:t>
      </w:r>
    </w:p>
    <w:p w:rsidR="005E5B4B" w:rsidRDefault="005E5B4B" w:rsidP="005E5B4B">
      <w:pPr>
        <w:jc w:val="center"/>
        <w:rPr>
          <w:b/>
          <w:sz w:val="28"/>
        </w:rPr>
      </w:pPr>
      <w:r w:rsidRPr="005E5B4B">
        <w:rPr>
          <w:b/>
          <w:sz w:val="28"/>
        </w:rPr>
        <w:t>Форматы цифрового контента для детей дошкольного возраста</w:t>
      </w:r>
      <w:r>
        <w:rPr>
          <w:b/>
          <w:sz w:val="28"/>
        </w:rPr>
        <w:t>.</w:t>
      </w:r>
    </w:p>
    <w:p w:rsidR="005E5B4B" w:rsidRPr="005E5B4B" w:rsidRDefault="005E5B4B" w:rsidP="005E5B4B">
      <w:pPr>
        <w:jc w:val="both"/>
        <w:rPr>
          <w:b/>
          <w:sz w:val="28"/>
          <w:u w:val="single"/>
        </w:rPr>
      </w:pPr>
      <w:r w:rsidRPr="005E5B4B">
        <w:rPr>
          <w:b/>
          <w:sz w:val="28"/>
          <w:u w:val="single"/>
        </w:rPr>
        <w:t>Об</w:t>
      </w:r>
      <w:r w:rsidRPr="005E5B4B">
        <w:rPr>
          <w:b/>
          <w:sz w:val="28"/>
          <w:u w:val="single"/>
        </w:rPr>
        <w:t xml:space="preserve">разовательный формат </w:t>
      </w:r>
    </w:p>
    <w:p w:rsidR="005E5B4B" w:rsidRDefault="005E5B4B" w:rsidP="005E5B4B">
      <w:pPr>
        <w:jc w:val="both"/>
        <w:rPr>
          <w:sz w:val="28"/>
        </w:rPr>
      </w:pPr>
      <w:r w:rsidRPr="005E5B4B">
        <w:rPr>
          <w:sz w:val="28"/>
        </w:rPr>
        <w:t xml:space="preserve"> Цель: образовательная (обучение, развитие, воспитание) </w:t>
      </w:r>
    </w:p>
    <w:p w:rsidR="005E5B4B" w:rsidRDefault="005E5B4B" w:rsidP="005E5B4B">
      <w:pPr>
        <w:jc w:val="both"/>
        <w:rPr>
          <w:sz w:val="28"/>
        </w:rPr>
      </w:pPr>
      <w:r w:rsidRPr="005E5B4B">
        <w:rPr>
          <w:rFonts w:ascii="Segoe UI Symbol" w:hAnsi="Segoe UI Symbol" w:cs="Segoe UI Symbol"/>
          <w:sz w:val="28"/>
        </w:rPr>
        <w:t>✓</w:t>
      </w:r>
      <w:r w:rsidRPr="005E5B4B">
        <w:rPr>
          <w:sz w:val="28"/>
        </w:rPr>
        <w:t xml:space="preserve"> Подразумевает сценарные тематические образовательные ситуации на основе одной или более образовательной области ФГОС ДО.</w:t>
      </w:r>
    </w:p>
    <w:p w:rsidR="005E5B4B" w:rsidRDefault="005E5B4B" w:rsidP="005E5B4B">
      <w:pPr>
        <w:jc w:val="both"/>
        <w:rPr>
          <w:sz w:val="28"/>
        </w:rPr>
      </w:pPr>
      <w:r w:rsidRPr="005E5B4B">
        <w:rPr>
          <w:sz w:val="28"/>
        </w:rPr>
        <w:t xml:space="preserve"> </w:t>
      </w:r>
      <w:r w:rsidRPr="005E5B4B">
        <w:rPr>
          <w:rFonts w:ascii="Segoe UI Symbol" w:hAnsi="Segoe UI Symbol" w:cs="Segoe UI Symbol"/>
          <w:sz w:val="28"/>
        </w:rPr>
        <w:t>✓</w:t>
      </w:r>
      <w:r w:rsidRPr="005E5B4B">
        <w:rPr>
          <w:sz w:val="28"/>
        </w:rPr>
        <w:t xml:space="preserve"> Строится на 2-3 образовательных задачах, легко комплектуется с программным содержанием федеральной основной общеобразовательной программой ДО/ федеральной адаптивной общеобразовательной программой ДО. </w:t>
      </w:r>
    </w:p>
    <w:p w:rsidR="005E5B4B" w:rsidRDefault="005E5B4B" w:rsidP="005E5B4B">
      <w:pPr>
        <w:jc w:val="both"/>
        <w:rPr>
          <w:sz w:val="28"/>
        </w:rPr>
      </w:pPr>
      <w:r w:rsidRPr="005E5B4B">
        <w:rPr>
          <w:rFonts w:ascii="Segoe UI Symbol" w:hAnsi="Segoe UI Symbol" w:cs="Segoe UI Symbol"/>
          <w:sz w:val="28"/>
        </w:rPr>
        <w:t>✓</w:t>
      </w:r>
      <w:r w:rsidRPr="005E5B4B">
        <w:rPr>
          <w:sz w:val="28"/>
        </w:rPr>
        <w:t xml:space="preserve"> В структуру занятия включен интерактивный игровой мониторинг индивидуального освоения программного содержания. </w:t>
      </w:r>
    </w:p>
    <w:p w:rsidR="005E5B4B" w:rsidRDefault="005E5B4B" w:rsidP="005E5B4B">
      <w:pPr>
        <w:jc w:val="both"/>
        <w:rPr>
          <w:sz w:val="28"/>
        </w:rPr>
      </w:pPr>
      <w:r w:rsidRPr="005E5B4B">
        <w:rPr>
          <w:rFonts w:ascii="Segoe UI Symbol" w:hAnsi="Segoe UI Symbol" w:cs="Segoe UI Symbol"/>
          <w:sz w:val="28"/>
        </w:rPr>
        <w:t>✓</w:t>
      </w:r>
      <w:r w:rsidRPr="005E5B4B">
        <w:rPr>
          <w:sz w:val="28"/>
        </w:rPr>
        <w:t xml:space="preserve"> Строится в соответствие с календарно-тематическим планированием, имеет логику последовательности занятий, отвечает принципу </w:t>
      </w:r>
      <w:proofErr w:type="spellStart"/>
      <w:r w:rsidRPr="005E5B4B">
        <w:rPr>
          <w:sz w:val="28"/>
        </w:rPr>
        <w:t>сериационности</w:t>
      </w:r>
      <w:proofErr w:type="spellEnd"/>
      <w:r w:rsidRPr="005E5B4B">
        <w:rPr>
          <w:sz w:val="28"/>
        </w:rPr>
        <w:t xml:space="preserve">. </w:t>
      </w:r>
    </w:p>
    <w:p w:rsidR="005E5B4B" w:rsidRDefault="005E5B4B" w:rsidP="005E5B4B">
      <w:pPr>
        <w:jc w:val="both"/>
        <w:rPr>
          <w:sz w:val="28"/>
        </w:rPr>
      </w:pPr>
      <w:r w:rsidRPr="005E5B4B">
        <w:rPr>
          <w:rFonts w:ascii="Segoe UI Symbol" w:hAnsi="Segoe UI Symbol" w:cs="Segoe UI Symbol"/>
          <w:sz w:val="28"/>
        </w:rPr>
        <w:t>✓</w:t>
      </w:r>
      <w:r w:rsidRPr="005E5B4B">
        <w:rPr>
          <w:sz w:val="28"/>
        </w:rPr>
        <w:t xml:space="preserve"> </w:t>
      </w:r>
      <w:proofErr w:type="spellStart"/>
      <w:r w:rsidRPr="005E5B4B">
        <w:rPr>
          <w:sz w:val="28"/>
        </w:rPr>
        <w:t>Тайминг</w:t>
      </w:r>
      <w:proofErr w:type="spellEnd"/>
      <w:r w:rsidRPr="005E5B4B">
        <w:rPr>
          <w:sz w:val="28"/>
        </w:rPr>
        <w:t xml:space="preserve"> – 15-20 минут в зависимости от возраста и возможностей ребенка (при реализации в реальном времени прохождения ребенком элементов ситуации, то есть наличии «временных пауз»), сценарн</w:t>
      </w:r>
      <w:r>
        <w:rPr>
          <w:sz w:val="28"/>
        </w:rPr>
        <w:t xml:space="preserve">ый план не более 7- 10 минут. </w:t>
      </w:r>
    </w:p>
    <w:p w:rsidR="005E5B4B" w:rsidRDefault="005E5B4B" w:rsidP="005E5B4B">
      <w:pPr>
        <w:jc w:val="both"/>
        <w:rPr>
          <w:sz w:val="28"/>
        </w:rPr>
      </w:pPr>
      <w:r w:rsidRPr="005E5B4B">
        <w:rPr>
          <w:sz w:val="28"/>
        </w:rPr>
        <w:t xml:space="preserve"> </w:t>
      </w:r>
      <w:r w:rsidRPr="005E5B4B">
        <w:rPr>
          <w:rFonts w:ascii="Segoe UI Symbol" w:hAnsi="Segoe UI Symbol" w:cs="Segoe UI Symbol"/>
          <w:sz w:val="28"/>
        </w:rPr>
        <w:t>✓</w:t>
      </w:r>
      <w:r w:rsidRPr="005E5B4B">
        <w:rPr>
          <w:sz w:val="28"/>
        </w:rPr>
        <w:t xml:space="preserve"> Психолого-педагогические условия: наличие антропоморфного персонажа с функцией «социального взрослого» или «старшего сверстника», музыкальные и анимационные материалы, интерактивность, не менее 3 вариантов выбора сценарных действий, игровые элементы, мотивирующие элементы с поощрением.</w:t>
      </w:r>
    </w:p>
    <w:p w:rsidR="005E5B4B" w:rsidRDefault="005E5B4B" w:rsidP="005E5B4B">
      <w:pPr>
        <w:jc w:val="both"/>
        <w:rPr>
          <w:sz w:val="28"/>
        </w:rPr>
      </w:pPr>
      <w:r w:rsidRPr="005E5B4B">
        <w:rPr>
          <w:b/>
          <w:sz w:val="28"/>
          <w:u w:val="single"/>
        </w:rPr>
        <w:t>Развле</w:t>
      </w:r>
      <w:r w:rsidRPr="005E5B4B">
        <w:rPr>
          <w:b/>
          <w:sz w:val="28"/>
          <w:u w:val="single"/>
        </w:rPr>
        <w:t>кательный формат</w:t>
      </w:r>
      <w:r>
        <w:rPr>
          <w:sz w:val="28"/>
        </w:rPr>
        <w:t xml:space="preserve"> </w:t>
      </w:r>
      <w:r w:rsidRPr="005E5B4B">
        <w:rPr>
          <w:sz w:val="28"/>
        </w:rPr>
        <w:t xml:space="preserve"> </w:t>
      </w:r>
    </w:p>
    <w:p w:rsidR="005E5B4B" w:rsidRDefault="005E5B4B" w:rsidP="005E5B4B">
      <w:pPr>
        <w:jc w:val="both"/>
        <w:rPr>
          <w:sz w:val="28"/>
        </w:rPr>
      </w:pPr>
      <w:r w:rsidRPr="005E5B4B">
        <w:rPr>
          <w:sz w:val="28"/>
        </w:rPr>
        <w:t xml:space="preserve">Цель: развлекательная </w:t>
      </w:r>
    </w:p>
    <w:p w:rsidR="005E5B4B" w:rsidRDefault="005E5B4B" w:rsidP="005E5B4B">
      <w:pPr>
        <w:jc w:val="both"/>
        <w:rPr>
          <w:sz w:val="28"/>
        </w:rPr>
      </w:pPr>
      <w:r w:rsidRPr="005E5B4B">
        <w:rPr>
          <w:rFonts w:ascii="Segoe UI Symbol" w:hAnsi="Segoe UI Symbol" w:cs="Segoe UI Symbol"/>
          <w:sz w:val="28"/>
        </w:rPr>
        <w:lastRenderedPageBreak/>
        <w:t>✓</w:t>
      </w:r>
      <w:r w:rsidRPr="005E5B4B">
        <w:rPr>
          <w:sz w:val="28"/>
        </w:rPr>
        <w:t xml:space="preserve"> Подразумевает сценарные ситуации, адаптированные под тематические запросы (день рождение, каникулы, Новый год и пр.). </w:t>
      </w:r>
    </w:p>
    <w:p w:rsidR="005E5B4B" w:rsidRDefault="005E5B4B" w:rsidP="005E5B4B">
      <w:pPr>
        <w:jc w:val="both"/>
        <w:rPr>
          <w:sz w:val="28"/>
        </w:rPr>
      </w:pPr>
      <w:r w:rsidRPr="005E5B4B">
        <w:rPr>
          <w:rFonts w:ascii="Segoe UI Symbol" w:hAnsi="Segoe UI Symbol" w:cs="Segoe UI Symbol"/>
          <w:sz w:val="28"/>
        </w:rPr>
        <w:t>✓</w:t>
      </w:r>
      <w:r w:rsidRPr="005E5B4B">
        <w:rPr>
          <w:sz w:val="28"/>
        </w:rPr>
        <w:t xml:space="preserve"> Не зависит от образовательных программ, не имеет логику последовательности, может состоять из любого количества ситуаций.</w:t>
      </w:r>
    </w:p>
    <w:p w:rsidR="005E5B4B" w:rsidRDefault="005E5B4B" w:rsidP="005E5B4B">
      <w:pPr>
        <w:jc w:val="both"/>
        <w:rPr>
          <w:sz w:val="28"/>
        </w:rPr>
      </w:pPr>
      <w:r w:rsidRPr="005E5B4B">
        <w:rPr>
          <w:sz w:val="28"/>
        </w:rPr>
        <w:t xml:space="preserve"> </w:t>
      </w:r>
      <w:r w:rsidRPr="005E5B4B">
        <w:rPr>
          <w:rFonts w:ascii="Segoe UI Symbol" w:hAnsi="Segoe UI Symbol" w:cs="Segoe UI Symbol"/>
          <w:sz w:val="28"/>
        </w:rPr>
        <w:t>✓</w:t>
      </w:r>
      <w:r w:rsidRPr="005E5B4B">
        <w:rPr>
          <w:sz w:val="28"/>
        </w:rPr>
        <w:t xml:space="preserve"> </w:t>
      </w:r>
      <w:proofErr w:type="spellStart"/>
      <w:r w:rsidRPr="005E5B4B">
        <w:rPr>
          <w:sz w:val="28"/>
        </w:rPr>
        <w:t>Тайминг</w:t>
      </w:r>
      <w:proofErr w:type="spellEnd"/>
      <w:r w:rsidRPr="005E5B4B">
        <w:rPr>
          <w:sz w:val="28"/>
        </w:rPr>
        <w:t xml:space="preserve"> – 10–15 минут в зависимости от возраста (при реализации в реальном времени прохождения ребенком элементов ситуации, то есть наличии «временных пауз»), сценарный план не более 5 минут. </w:t>
      </w:r>
    </w:p>
    <w:p w:rsidR="005E5B4B" w:rsidRDefault="005E5B4B" w:rsidP="005E5B4B">
      <w:pPr>
        <w:jc w:val="both"/>
        <w:rPr>
          <w:sz w:val="28"/>
        </w:rPr>
      </w:pPr>
      <w:r w:rsidRPr="005E5B4B">
        <w:rPr>
          <w:rFonts w:ascii="Segoe UI Symbol" w:hAnsi="Segoe UI Symbol" w:cs="Segoe UI Symbol"/>
          <w:sz w:val="28"/>
        </w:rPr>
        <w:t>✓</w:t>
      </w:r>
      <w:r w:rsidRPr="005E5B4B">
        <w:rPr>
          <w:sz w:val="28"/>
        </w:rPr>
        <w:t xml:space="preserve"> Психолого-педагогические условия: музыкальные и анимационные материалы, интерактивность, игровые элементы, анимированные персонажи.</w:t>
      </w:r>
    </w:p>
    <w:p w:rsidR="005E5B4B" w:rsidRPr="005E5B4B" w:rsidRDefault="005E5B4B" w:rsidP="005E5B4B">
      <w:pPr>
        <w:jc w:val="both"/>
        <w:rPr>
          <w:b/>
          <w:sz w:val="28"/>
          <w:u w:val="single"/>
        </w:rPr>
      </w:pPr>
      <w:r w:rsidRPr="005E5B4B">
        <w:rPr>
          <w:b/>
          <w:sz w:val="28"/>
          <w:u w:val="single"/>
        </w:rPr>
        <w:t>Образовательно-развлекательный формат</w:t>
      </w:r>
      <w:r w:rsidRPr="005E5B4B">
        <w:rPr>
          <w:b/>
          <w:sz w:val="28"/>
          <w:u w:val="single"/>
        </w:rPr>
        <w:t xml:space="preserve"> </w:t>
      </w:r>
      <w:r w:rsidRPr="005E5B4B">
        <w:rPr>
          <w:b/>
          <w:sz w:val="28"/>
          <w:u w:val="single"/>
        </w:rPr>
        <w:t xml:space="preserve"> </w:t>
      </w:r>
    </w:p>
    <w:p w:rsidR="005E5B4B" w:rsidRDefault="005E5B4B" w:rsidP="005E5B4B">
      <w:pPr>
        <w:jc w:val="both"/>
        <w:rPr>
          <w:sz w:val="28"/>
        </w:rPr>
      </w:pPr>
      <w:r w:rsidRPr="005E5B4B">
        <w:rPr>
          <w:sz w:val="28"/>
        </w:rPr>
        <w:t xml:space="preserve">Цель: комплексная (образовательно-развлекательная) </w:t>
      </w:r>
    </w:p>
    <w:p w:rsidR="005E5B4B" w:rsidRDefault="005E5B4B" w:rsidP="005E5B4B">
      <w:pPr>
        <w:jc w:val="both"/>
        <w:rPr>
          <w:sz w:val="28"/>
        </w:rPr>
      </w:pPr>
      <w:r w:rsidRPr="005E5B4B">
        <w:rPr>
          <w:rFonts w:ascii="Segoe UI Symbol" w:hAnsi="Segoe UI Symbol" w:cs="Segoe UI Symbol"/>
          <w:sz w:val="28"/>
        </w:rPr>
        <w:t>✓</w:t>
      </w:r>
      <w:r w:rsidRPr="005E5B4B">
        <w:rPr>
          <w:sz w:val="28"/>
        </w:rPr>
        <w:t xml:space="preserve"> Подразумевает сценарные тематические ситуации, включающие отдельные образовательные/ развивающие элементы. </w:t>
      </w:r>
    </w:p>
    <w:p w:rsidR="005E5B4B" w:rsidRDefault="005E5B4B" w:rsidP="005E5B4B">
      <w:pPr>
        <w:jc w:val="both"/>
        <w:rPr>
          <w:sz w:val="28"/>
        </w:rPr>
      </w:pPr>
      <w:r w:rsidRPr="005E5B4B">
        <w:rPr>
          <w:rFonts w:ascii="Segoe UI Symbol" w:hAnsi="Segoe UI Symbol" w:cs="Segoe UI Symbol"/>
          <w:sz w:val="28"/>
        </w:rPr>
        <w:t>✓</w:t>
      </w:r>
      <w:r w:rsidRPr="005E5B4B">
        <w:rPr>
          <w:sz w:val="28"/>
        </w:rPr>
        <w:t xml:space="preserve"> Строится на 1 развивающей/образовательной задаче.</w:t>
      </w:r>
    </w:p>
    <w:p w:rsidR="005E5B4B" w:rsidRDefault="005E5B4B" w:rsidP="005E5B4B">
      <w:pPr>
        <w:jc w:val="both"/>
        <w:rPr>
          <w:sz w:val="28"/>
        </w:rPr>
      </w:pPr>
      <w:r w:rsidRPr="005E5B4B">
        <w:rPr>
          <w:sz w:val="28"/>
        </w:rPr>
        <w:t xml:space="preserve"> </w:t>
      </w:r>
      <w:r w:rsidRPr="005E5B4B">
        <w:rPr>
          <w:rFonts w:ascii="Segoe UI Symbol" w:hAnsi="Segoe UI Symbol" w:cs="Segoe UI Symbol"/>
          <w:sz w:val="28"/>
        </w:rPr>
        <w:t>✓</w:t>
      </w:r>
      <w:r w:rsidRPr="005E5B4B">
        <w:rPr>
          <w:sz w:val="28"/>
        </w:rPr>
        <w:t xml:space="preserve"> В структуру занятия может быть включена интерактивная игра - мониторинг для удержания внимания и мотивации. </w:t>
      </w:r>
    </w:p>
    <w:p w:rsidR="005E5B4B" w:rsidRDefault="005E5B4B" w:rsidP="005E5B4B">
      <w:pPr>
        <w:jc w:val="both"/>
        <w:rPr>
          <w:sz w:val="28"/>
        </w:rPr>
      </w:pPr>
      <w:r w:rsidRPr="005E5B4B">
        <w:rPr>
          <w:rFonts w:ascii="Segoe UI Symbol" w:hAnsi="Segoe UI Symbol" w:cs="Segoe UI Symbol"/>
          <w:sz w:val="28"/>
        </w:rPr>
        <w:t>✓</w:t>
      </w:r>
      <w:r w:rsidRPr="005E5B4B">
        <w:rPr>
          <w:sz w:val="28"/>
        </w:rPr>
        <w:t xml:space="preserve"> Имеет гибкую логику последовательности занятий и может состоять из любого количества ситуаций, оптимален принцип модульной системы организации занятий. </w:t>
      </w:r>
    </w:p>
    <w:p w:rsidR="005E5B4B" w:rsidRDefault="005E5B4B" w:rsidP="005E5B4B">
      <w:pPr>
        <w:jc w:val="both"/>
        <w:rPr>
          <w:sz w:val="28"/>
        </w:rPr>
      </w:pPr>
      <w:r w:rsidRPr="005E5B4B">
        <w:rPr>
          <w:rFonts w:ascii="Segoe UI Symbol" w:hAnsi="Segoe UI Symbol" w:cs="Segoe UI Symbol"/>
          <w:sz w:val="28"/>
        </w:rPr>
        <w:t>✓</w:t>
      </w:r>
      <w:r w:rsidRPr="005E5B4B">
        <w:rPr>
          <w:sz w:val="28"/>
        </w:rPr>
        <w:t xml:space="preserve"> </w:t>
      </w:r>
      <w:proofErr w:type="spellStart"/>
      <w:r w:rsidRPr="005E5B4B">
        <w:rPr>
          <w:sz w:val="28"/>
        </w:rPr>
        <w:t>Тайминг</w:t>
      </w:r>
      <w:proofErr w:type="spellEnd"/>
      <w:r w:rsidRPr="005E5B4B">
        <w:rPr>
          <w:sz w:val="28"/>
        </w:rPr>
        <w:t xml:space="preserve"> – не более 15–20 минут в зависимости от возраста и возможностей ребенка (при реализации в реальном </w:t>
      </w:r>
      <w:r>
        <w:rPr>
          <w:sz w:val="28"/>
        </w:rPr>
        <w:t xml:space="preserve">времени прохождения ребенком </w:t>
      </w:r>
      <w:r w:rsidRPr="005E5B4B">
        <w:rPr>
          <w:sz w:val="28"/>
        </w:rPr>
        <w:t xml:space="preserve">элементов ситуации, то есть наличии «временных пауз»), сценарный план не более 7 минут. </w:t>
      </w:r>
    </w:p>
    <w:p w:rsidR="005E5B4B" w:rsidRDefault="005E5B4B" w:rsidP="005E5B4B">
      <w:pPr>
        <w:jc w:val="both"/>
        <w:rPr>
          <w:sz w:val="28"/>
        </w:rPr>
      </w:pPr>
      <w:r w:rsidRPr="005E5B4B">
        <w:rPr>
          <w:rFonts w:ascii="Segoe UI Symbol" w:hAnsi="Segoe UI Symbol" w:cs="Segoe UI Symbol"/>
          <w:sz w:val="28"/>
        </w:rPr>
        <w:t>✓</w:t>
      </w:r>
      <w:r w:rsidRPr="005E5B4B">
        <w:rPr>
          <w:sz w:val="28"/>
        </w:rPr>
        <w:t xml:space="preserve"> Психолого-педагогические условия: наличие антропоморфных мотивирующих персонажей, частичное включение функции «социального взрослого», музыкальные и анимационные материалы, интерактивность, наличие альтернативы выбора сценарных действий и сфер деятельности (интерактивная карта), игровые и мотивирующие элементы</w:t>
      </w:r>
      <w:r>
        <w:rPr>
          <w:sz w:val="28"/>
        </w:rPr>
        <w:t>.</w:t>
      </w:r>
      <w:bookmarkStart w:id="0" w:name="_GoBack"/>
      <w:bookmarkEnd w:id="0"/>
    </w:p>
    <w:p w:rsidR="005E5B4B" w:rsidRPr="005E5B4B" w:rsidRDefault="005E5B4B" w:rsidP="005E5B4B">
      <w:pPr>
        <w:jc w:val="both"/>
        <w:rPr>
          <w:sz w:val="36"/>
          <w:szCs w:val="28"/>
        </w:rPr>
      </w:pPr>
    </w:p>
    <w:sectPr w:rsidR="005E5B4B" w:rsidRPr="005E5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B14"/>
    <w:rsid w:val="002C6D12"/>
    <w:rsid w:val="00431B14"/>
    <w:rsid w:val="005E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553EE"/>
  <w15:chartTrackingRefBased/>
  <w15:docId w15:val="{17332268-60AC-496C-AF02-699BF6FD0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1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E5B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5B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1135</Words>
  <Characters>6473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2024-01-11T12:34:00Z</cp:lastPrinted>
  <dcterms:created xsi:type="dcterms:W3CDTF">2024-01-11T12:13:00Z</dcterms:created>
  <dcterms:modified xsi:type="dcterms:W3CDTF">2024-01-11T12:34:00Z</dcterms:modified>
</cp:coreProperties>
</file>