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01F" w:rsidRPr="0061001F" w:rsidRDefault="0061001F" w:rsidP="0061001F">
      <w:pPr>
        <w:shd w:val="clear" w:color="auto" w:fill="FFFFFF"/>
        <w:spacing w:after="0" w:line="240" w:lineRule="auto"/>
        <w:jc w:val="center"/>
        <w:rPr>
          <w:rFonts w:ascii="Calibri" w:eastAsia="Times New Roman" w:hAnsi="Calibri" w:cs="Calibri"/>
          <w:color w:val="000000"/>
          <w:sz w:val="40"/>
          <w:szCs w:val="40"/>
          <w:lang w:eastAsia="ru-RU"/>
        </w:rPr>
      </w:pPr>
      <w:bookmarkStart w:id="0" w:name="_GoBack"/>
      <w:bookmarkEnd w:id="0"/>
      <w:r w:rsidRPr="0061001F">
        <w:rPr>
          <w:rFonts w:eastAsia="Times New Roman" w:cs="Times New Roman"/>
          <w:b/>
          <w:bCs/>
          <w:color w:val="000000"/>
          <w:sz w:val="28"/>
          <w:szCs w:val="28"/>
          <w:lang w:eastAsia="ru-RU"/>
        </w:rPr>
        <w:br/>
      </w:r>
      <w:r w:rsidRPr="0061001F">
        <w:rPr>
          <w:rFonts w:eastAsia="Times New Roman" w:cs="Times New Roman"/>
          <w:b/>
          <w:bCs/>
          <w:color w:val="000000"/>
          <w:sz w:val="40"/>
          <w:szCs w:val="40"/>
          <w:lang w:eastAsia="ru-RU"/>
        </w:rPr>
        <w:t>«Роль родителей в формировании грамматически правильной речи ребенка дошкольного возраста»</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Бытует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Это ошибочное суждение зачастую накладывает отпечаток на речь дошкольника. Очень важно, чтобы ребенок с раннего возраста слышал правильную речь, отчетливую, на примере которой формируется его собственная речь.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Pr="0061001F">
        <w:rPr>
          <w:rFonts w:eastAsia="Times New Roman" w:cs="Times New Roman"/>
          <w:color w:val="000000"/>
          <w:sz w:val="28"/>
          <w:szCs w:val="28"/>
          <w:lang w:eastAsia="ru-RU"/>
        </w:rPr>
        <w:t>заплотишь</w:t>
      </w:r>
      <w:proofErr w:type="spellEnd"/>
      <w:r w:rsidRPr="0061001F">
        <w:rPr>
          <w:rFonts w:eastAsia="Times New Roman" w:cs="Times New Roman"/>
          <w:color w:val="000000"/>
          <w:sz w:val="28"/>
          <w:szCs w:val="28"/>
          <w:lang w:eastAsia="ru-RU"/>
        </w:rPr>
        <w:t>» вместо «заплатишь». Также нужно следить за правильностью постановки ударения, например, «</w:t>
      </w:r>
      <w:proofErr w:type="spellStart"/>
      <w:r w:rsidRPr="0061001F">
        <w:rPr>
          <w:rFonts w:eastAsia="Times New Roman" w:cs="Times New Roman"/>
          <w:color w:val="000000"/>
          <w:sz w:val="28"/>
          <w:szCs w:val="28"/>
          <w:lang w:eastAsia="ru-RU"/>
        </w:rPr>
        <w:t>баловАться</w:t>
      </w:r>
      <w:proofErr w:type="spellEnd"/>
      <w:r w:rsidRPr="0061001F">
        <w:rPr>
          <w:rFonts w:eastAsia="Times New Roman" w:cs="Times New Roman"/>
          <w:color w:val="000000"/>
          <w:sz w:val="28"/>
          <w:szCs w:val="28"/>
          <w:lang w:eastAsia="ru-RU"/>
        </w:rPr>
        <w:t>», а не «</w:t>
      </w:r>
      <w:proofErr w:type="spellStart"/>
      <w:r w:rsidRPr="0061001F">
        <w:rPr>
          <w:rFonts w:eastAsia="Times New Roman" w:cs="Times New Roman"/>
          <w:color w:val="000000"/>
          <w:sz w:val="28"/>
          <w:szCs w:val="28"/>
          <w:lang w:eastAsia="ru-RU"/>
        </w:rPr>
        <w:t>бАловаться</w:t>
      </w:r>
      <w:proofErr w:type="spellEnd"/>
      <w:r w:rsidRPr="0061001F">
        <w:rPr>
          <w:rFonts w:eastAsia="Times New Roman" w:cs="Times New Roman"/>
          <w:color w:val="000000"/>
          <w:sz w:val="28"/>
          <w:szCs w:val="28"/>
          <w:lang w:eastAsia="ru-RU"/>
        </w:rPr>
        <w:t xml:space="preserve">», </w:t>
      </w:r>
      <w:proofErr w:type="gramStart"/>
      <w:r w:rsidRPr="0061001F">
        <w:rPr>
          <w:rFonts w:eastAsia="Times New Roman" w:cs="Times New Roman"/>
          <w:color w:val="000000"/>
          <w:sz w:val="28"/>
          <w:szCs w:val="28"/>
          <w:lang w:eastAsia="ru-RU"/>
        </w:rPr>
        <w:t>«свёкла»</w:t>
      </w:r>
      <w:proofErr w:type="gramEnd"/>
      <w:r w:rsidRPr="0061001F">
        <w:rPr>
          <w:rFonts w:eastAsia="Times New Roman" w:cs="Times New Roman"/>
          <w:color w:val="000000"/>
          <w:sz w:val="28"/>
          <w:szCs w:val="28"/>
          <w:lang w:eastAsia="ru-RU"/>
        </w:rPr>
        <w:t xml:space="preserve"> а не «</w:t>
      </w:r>
      <w:proofErr w:type="spellStart"/>
      <w:r w:rsidRPr="0061001F">
        <w:rPr>
          <w:rFonts w:eastAsia="Times New Roman" w:cs="Times New Roman"/>
          <w:color w:val="000000"/>
          <w:sz w:val="28"/>
          <w:szCs w:val="28"/>
          <w:lang w:eastAsia="ru-RU"/>
        </w:rPr>
        <w:t>свеклА</w:t>
      </w:r>
      <w:proofErr w:type="spellEnd"/>
      <w:r w:rsidRPr="0061001F">
        <w:rPr>
          <w:rFonts w:eastAsia="Times New Roman" w:cs="Times New Roman"/>
          <w:color w:val="000000"/>
          <w:sz w:val="28"/>
          <w:szCs w:val="28"/>
          <w:lang w:eastAsia="ru-RU"/>
        </w:rPr>
        <w:t>». Особенно четко нужно произносить незнакомые, новые для ребенка и длинные слова. Следует объяснять их значение.</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61001F" w:rsidRPr="0061001F" w:rsidRDefault="0061001F" w:rsidP="0061001F">
      <w:pPr>
        <w:shd w:val="clear" w:color="auto" w:fill="FFFFFF"/>
        <w:spacing w:after="0" w:line="240" w:lineRule="auto"/>
        <w:ind w:left="850"/>
        <w:jc w:val="both"/>
        <w:rPr>
          <w:rFonts w:ascii="Calibri" w:eastAsia="Times New Roman" w:hAnsi="Calibri" w:cs="Calibri"/>
          <w:color w:val="000000"/>
          <w:sz w:val="22"/>
          <w:lang w:eastAsia="ru-RU"/>
        </w:rPr>
      </w:pPr>
      <w:r w:rsidRPr="0061001F">
        <w:rPr>
          <w:rFonts w:eastAsia="Times New Roman" w:cs="Times New Roman"/>
          <w:b/>
          <w:bCs/>
          <w:color w:val="000000"/>
          <w:sz w:val="28"/>
          <w:szCs w:val="28"/>
          <w:lang w:eastAsia="ru-RU"/>
        </w:rPr>
        <w:t>Особенности проведения домашних занятий.</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 xml:space="preserve">Для успешного развития речи ничего специально не нужно организовывать. Вам не понадобятся сложные пособия и методики. Стоит </w:t>
      </w:r>
      <w:r w:rsidRPr="0061001F">
        <w:rPr>
          <w:rFonts w:eastAsia="Times New Roman" w:cs="Times New Roman"/>
          <w:color w:val="000000"/>
          <w:sz w:val="28"/>
          <w:szCs w:val="28"/>
          <w:lang w:eastAsia="ru-RU"/>
        </w:rPr>
        <w:lastRenderedPageBreak/>
        <w:t>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61001F" w:rsidRPr="0061001F" w:rsidRDefault="0061001F" w:rsidP="0061001F">
      <w:pPr>
        <w:shd w:val="clear" w:color="auto" w:fill="FFFFFF"/>
        <w:spacing w:after="0" w:line="240" w:lineRule="auto"/>
        <w:jc w:val="center"/>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Игры для развития речи с использованием подручных предметов.</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У вас на столе лежит яблоко? Прекрасно, считайте, что у вас в руках готовый методический материал для развития речи ребенка, причем любого возраста.</w:t>
      </w:r>
    </w:p>
    <w:p w:rsidR="0061001F" w:rsidRPr="0061001F" w:rsidRDefault="0061001F" w:rsidP="0061001F">
      <w:pPr>
        <w:numPr>
          <w:ilvl w:val="0"/>
          <w:numId w:val="1"/>
        </w:numPr>
        <w:shd w:val="clear" w:color="auto" w:fill="FFFFFF"/>
        <w:spacing w:before="30" w:after="30" w:line="240" w:lineRule="auto"/>
        <w:ind w:left="1070"/>
        <w:jc w:val="both"/>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игра-соревнование «Подбери словечко»</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Яблоко какое? – сладкое, сочное, круглое, блестящее, большое, спелое, душистое, желтое, тяжелое, вымытое.</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61001F" w:rsidRPr="0061001F" w:rsidRDefault="0061001F" w:rsidP="0061001F">
      <w:pPr>
        <w:numPr>
          <w:ilvl w:val="0"/>
          <w:numId w:val="2"/>
        </w:numPr>
        <w:shd w:val="clear" w:color="auto" w:fill="FFFFFF"/>
        <w:spacing w:before="30" w:after="30" w:line="240" w:lineRule="auto"/>
        <w:ind w:left="1070"/>
        <w:jc w:val="both"/>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игра «Нарисуй и заштрихуй»</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Пока яблоко еще целое, его можно срисовать и заштриховать цветным карандашом. Это полезно для пальчиков. Готовая картинка пусть украсит стену в детской комнате.</w:t>
      </w:r>
    </w:p>
    <w:p w:rsidR="0061001F" w:rsidRPr="0061001F" w:rsidRDefault="0061001F" w:rsidP="0061001F">
      <w:pPr>
        <w:numPr>
          <w:ilvl w:val="0"/>
          <w:numId w:val="3"/>
        </w:numPr>
        <w:shd w:val="clear" w:color="auto" w:fill="FFFFFF"/>
        <w:spacing w:before="30" w:after="30" w:line="240" w:lineRule="auto"/>
        <w:ind w:left="1070"/>
        <w:jc w:val="both"/>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игра «Вспомни сказку»</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В каких сказках упоминаются яблоки? – «Гуси-лебеди», «Белоснежка и семь гномов», «</w:t>
      </w:r>
      <w:proofErr w:type="spellStart"/>
      <w:r w:rsidRPr="0061001F">
        <w:rPr>
          <w:rFonts w:eastAsia="Times New Roman" w:cs="Times New Roman"/>
          <w:color w:val="000000"/>
          <w:sz w:val="28"/>
          <w:szCs w:val="28"/>
          <w:lang w:eastAsia="ru-RU"/>
        </w:rPr>
        <w:t>Молодильные</w:t>
      </w:r>
      <w:proofErr w:type="spellEnd"/>
      <w:r w:rsidRPr="0061001F">
        <w:rPr>
          <w:rFonts w:eastAsia="Times New Roman" w:cs="Times New Roman"/>
          <w:color w:val="000000"/>
          <w:sz w:val="28"/>
          <w:szCs w:val="28"/>
          <w:lang w:eastAsia="ru-RU"/>
        </w:rPr>
        <w:t xml:space="preserve"> яблочки». Тут уж за правильный ответ можно заслужить и целое яблоко.</w:t>
      </w:r>
    </w:p>
    <w:p w:rsidR="0061001F" w:rsidRPr="0061001F" w:rsidRDefault="0061001F" w:rsidP="0061001F">
      <w:pPr>
        <w:numPr>
          <w:ilvl w:val="0"/>
          <w:numId w:val="4"/>
        </w:numPr>
        <w:shd w:val="clear" w:color="auto" w:fill="FFFFFF"/>
        <w:spacing w:before="30" w:after="30" w:line="240" w:lineRule="auto"/>
        <w:ind w:left="1070"/>
        <w:jc w:val="both"/>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игра с союзом «а»</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А когда в руках несколько яблок, самое время их рассмотреть повнимательней и сравнить между собой: 1 яблоко желтое, а 2 – красное; одно сладкое, а другое – кислое; у первого коричневые семечки, а у второго – белые и т. д.</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Аналогичным образом любой предмет, ситуация, впечатление могут послужить материалом и поводом для развития речи.</w:t>
      </w:r>
    </w:p>
    <w:p w:rsidR="0061001F" w:rsidRPr="0061001F" w:rsidRDefault="0061001F" w:rsidP="0061001F">
      <w:pPr>
        <w:shd w:val="clear" w:color="auto" w:fill="FFFFFF"/>
        <w:spacing w:after="0" w:line="240" w:lineRule="auto"/>
        <w:jc w:val="center"/>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Развиваем грамматически правильную речь на прогулке.</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 xml:space="preserve">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w:t>
      </w:r>
      <w:r w:rsidRPr="0061001F">
        <w:rPr>
          <w:rFonts w:eastAsia="Times New Roman" w:cs="Times New Roman"/>
          <w:color w:val="000000"/>
          <w:sz w:val="28"/>
          <w:szCs w:val="28"/>
          <w:lang w:eastAsia="ru-RU"/>
        </w:rPr>
        <w:lastRenderedPageBreak/>
        <w:t>рассказала улица?», «Помолчи и расскажи, что услышал», «Внимательные ушки», «Кто позвал?».</w:t>
      </w:r>
    </w:p>
    <w:p w:rsidR="0061001F" w:rsidRPr="0061001F" w:rsidRDefault="0061001F" w:rsidP="0061001F">
      <w:pPr>
        <w:shd w:val="clear" w:color="auto" w:fill="FFFFFF"/>
        <w:spacing w:after="0" w:line="240" w:lineRule="auto"/>
        <w:jc w:val="center"/>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Развиваем грамматически правильную речь на кухне.</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Называйте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rsidR="0061001F" w:rsidRPr="0061001F" w:rsidRDefault="0061001F" w:rsidP="0061001F">
      <w:pPr>
        <w:shd w:val="clear" w:color="auto" w:fill="FFFFFF"/>
        <w:spacing w:after="0" w:line="240" w:lineRule="auto"/>
        <w:jc w:val="center"/>
        <w:rPr>
          <w:rFonts w:ascii="Calibri" w:eastAsia="Times New Roman" w:hAnsi="Calibri" w:cs="Calibri"/>
          <w:color w:val="000000"/>
          <w:sz w:val="22"/>
          <w:lang w:eastAsia="ru-RU"/>
        </w:rPr>
      </w:pPr>
      <w:r w:rsidRPr="0061001F">
        <w:rPr>
          <w:rFonts w:eastAsia="Times New Roman" w:cs="Times New Roman"/>
          <w:i/>
          <w:iCs/>
          <w:color w:val="000000"/>
          <w:sz w:val="28"/>
          <w:szCs w:val="28"/>
          <w:lang w:eastAsia="ru-RU"/>
        </w:rPr>
        <w:t>Развиваем грамматически правильную речь на даче.</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На даче перед вами открывается простор для словарной и грамматической работы по темам «Времена года», «Растения сада», «Цветы», «Деревья», «Насекомые», «Ягоды», «Весенние (летние, осенние) работы в саду» и др.</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Не на картинке, а в живую увидит растения в разную пору их вегетативного периода (рост, цветение, плодоношение, увядание). Узнает, как и где вырастают ягоды, овощи и фрукты. Каким трудом дается урожай.</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 xml:space="preserve">При современном ритме жизни все труднее становится найти время для занятий со своими детьми… 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w:t>
      </w:r>
      <w:r w:rsidRPr="0061001F">
        <w:rPr>
          <w:rFonts w:eastAsia="Times New Roman" w:cs="Times New Roman"/>
          <w:color w:val="000000"/>
          <w:sz w:val="28"/>
          <w:szCs w:val="28"/>
          <w:lang w:eastAsia="ru-RU"/>
        </w:rPr>
        <w:lastRenderedPageBreak/>
        <w:t>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Семейное чтение «на ночь» применимо не только к дошкольникам, но и к школьникам. Такая семейная традиция отразится не только на речи, но и на ваших отношениях с ребенком.</w:t>
      </w:r>
    </w:p>
    <w:p w:rsidR="0061001F" w:rsidRPr="0061001F" w:rsidRDefault="0061001F" w:rsidP="0061001F">
      <w:pPr>
        <w:shd w:val="clear" w:color="auto" w:fill="FFFFFF"/>
        <w:spacing w:after="0" w:line="240" w:lineRule="auto"/>
        <w:ind w:firstLine="850"/>
        <w:jc w:val="both"/>
        <w:rPr>
          <w:rFonts w:ascii="Calibri" w:eastAsia="Times New Roman" w:hAnsi="Calibri" w:cs="Calibri"/>
          <w:color w:val="000000"/>
          <w:sz w:val="22"/>
          <w:lang w:eastAsia="ru-RU"/>
        </w:rPr>
      </w:pPr>
      <w:r w:rsidRPr="0061001F">
        <w:rPr>
          <w:rFonts w:eastAsia="Times New Roman" w:cs="Times New Roman"/>
          <w:color w:val="000000"/>
          <w:sz w:val="28"/>
          <w:szCs w:val="28"/>
          <w:lang w:eastAsia="ru-RU"/>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2C6D12" w:rsidRDefault="002C6D12"/>
    <w:sectPr w:rsidR="002C6D1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01F" w:rsidRDefault="0061001F" w:rsidP="0061001F">
      <w:pPr>
        <w:spacing w:after="0" w:line="240" w:lineRule="auto"/>
      </w:pPr>
      <w:r>
        <w:separator/>
      </w:r>
    </w:p>
  </w:endnote>
  <w:endnote w:type="continuationSeparator" w:id="0">
    <w:p w:rsidR="0061001F" w:rsidRDefault="0061001F" w:rsidP="0061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1F" w:rsidRDefault="0061001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1F" w:rsidRDefault="0061001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1F" w:rsidRDefault="0061001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01F" w:rsidRDefault="0061001F" w:rsidP="0061001F">
      <w:pPr>
        <w:spacing w:after="0" w:line="240" w:lineRule="auto"/>
      </w:pPr>
      <w:r>
        <w:separator/>
      </w:r>
    </w:p>
  </w:footnote>
  <w:footnote w:type="continuationSeparator" w:id="0">
    <w:p w:rsidR="0061001F" w:rsidRDefault="0061001F" w:rsidP="0061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1F" w:rsidRDefault="0061001F">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8129297" o:spid="_x0000_s2050" type="#_x0000_t75" style="position:absolute;margin-left:0;margin-top:0;width:565.5pt;height:800pt;z-index:-251657216;mso-position-horizontal:center;mso-position-horizontal-relative:margin;mso-position-vertical:center;mso-position-vertical-relative:margin" o:allowincell="f">
          <v:imagedata r:id="rId1" o:title="1675475926_gas-kvas-com-p-fonovie-risunki-dlya-tekstovikh-dokumentov-24"/>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1F" w:rsidRDefault="0061001F">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8129298" o:spid="_x0000_s2051" type="#_x0000_t75" style="position:absolute;margin-left:0;margin-top:0;width:565.5pt;height:800pt;z-index:-251656192;mso-position-horizontal:center;mso-position-horizontal-relative:margin;mso-position-vertical:center;mso-position-vertical-relative:margin" o:allowincell="f">
          <v:imagedata r:id="rId1" o:title="1675475926_gas-kvas-com-p-fonovie-risunki-dlya-tekstovikh-dokumentov-24"/>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1F" w:rsidRDefault="0061001F">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8129296" o:spid="_x0000_s2049" type="#_x0000_t75" style="position:absolute;margin-left:0;margin-top:0;width:565.5pt;height:800pt;z-index:-251658240;mso-position-horizontal:center;mso-position-horizontal-relative:margin;mso-position-vertical:center;mso-position-vertical-relative:margin" o:allowincell="f">
          <v:imagedata r:id="rId1" o:title="1675475926_gas-kvas-com-p-fonovie-risunki-dlya-tekstovikh-dokumentov-24"/>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F4FB5"/>
    <w:multiLevelType w:val="multilevel"/>
    <w:tmpl w:val="3AE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16B61"/>
    <w:multiLevelType w:val="multilevel"/>
    <w:tmpl w:val="762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A034C"/>
    <w:multiLevelType w:val="multilevel"/>
    <w:tmpl w:val="696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02852"/>
    <w:multiLevelType w:val="multilevel"/>
    <w:tmpl w:val="2E66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1F"/>
    <w:rsid w:val="002C6D12"/>
    <w:rsid w:val="00610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6EC190"/>
  <w15:chartTrackingRefBased/>
  <w15:docId w15:val="{D8D5B3FB-B4F0-42FB-8C40-AFC58F76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0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001F"/>
  </w:style>
  <w:style w:type="paragraph" w:styleId="a5">
    <w:name w:val="footer"/>
    <w:basedOn w:val="a"/>
    <w:link w:val="a6"/>
    <w:uiPriority w:val="99"/>
    <w:unhideWhenUsed/>
    <w:rsid w:val="006100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8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1330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2023-12-05T07:08:00Z</dcterms:created>
  <dcterms:modified xsi:type="dcterms:W3CDTF">2023-12-05T07:23:00Z</dcterms:modified>
</cp:coreProperties>
</file>